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675A" w14:textId="1C8E9B6F" w:rsidR="00AD77AA" w:rsidRPr="00AD77AA" w:rsidRDefault="00AD77AA" w:rsidP="00AD77AA">
      <w:pPr>
        <w:pStyle w:val="Corpotesto"/>
        <w:ind w:right="-285"/>
        <w:jc w:val="both"/>
        <w:rPr>
          <w:rFonts w:ascii="Calibri" w:eastAsiaTheme="majorEastAsia" w:hAnsi="Calibri" w:cs="Calibri"/>
          <w:b/>
          <w:bCs/>
        </w:rPr>
      </w:pPr>
      <w:r w:rsidRPr="00AD77AA">
        <w:rPr>
          <w:rFonts w:ascii="Calibri" w:eastAsiaTheme="majorEastAsia" w:hAnsi="Calibri" w:cs="Calibri"/>
          <w:b/>
          <w:bCs/>
        </w:rPr>
        <w:t xml:space="preserve">F.A.Q.  - </w:t>
      </w:r>
      <w:r w:rsidRPr="00AD77AA">
        <w:rPr>
          <w:rFonts w:ascii="Calibri" w:hAnsi="Calibri" w:cs="Calibri"/>
          <w:b/>
          <w:bCs/>
        </w:rPr>
        <w:t>Avviso pubblico di indagine di mercato per l’acquisizione di preventivi finalizzato al successivo affidamento diretto del servizio di somministrazione di lavoro a tempo determinato presso le farmacie comunali gestite dal Consorzio Farmaceutico Intercomunale (di seguito anche CFI) e presso la sede amministrativa del consorzio medesimo (di seguito anche C.F.I.).</w:t>
      </w:r>
    </w:p>
    <w:p w14:paraId="19A430C3" w14:textId="439C7EED" w:rsidR="008F31D7" w:rsidRPr="00AD77AA" w:rsidRDefault="008F31D7" w:rsidP="00AD77AA">
      <w:pPr>
        <w:ind w:right="-285"/>
        <w:jc w:val="both"/>
        <w:rPr>
          <w:rFonts w:ascii="Calibri" w:hAnsi="Calibri" w:cs="Calibri"/>
        </w:rPr>
      </w:pPr>
    </w:p>
    <w:p w14:paraId="021C8BC2" w14:textId="0A5A234F" w:rsidR="00AD77AA" w:rsidRPr="00AD77AA" w:rsidRDefault="00AD77AA" w:rsidP="00AD77AA">
      <w:pPr>
        <w:ind w:right="-285"/>
        <w:jc w:val="both"/>
        <w:rPr>
          <w:rFonts w:ascii="Calibri" w:hAnsi="Calibri" w:cs="Calibri"/>
          <w:b/>
          <w:bCs/>
        </w:rPr>
      </w:pPr>
      <w:r w:rsidRPr="00AD77AA">
        <w:rPr>
          <w:rFonts w:ascii="Calibri" w:hAnsi="Calibri" w:cs="Calibri"/>
          <w:b/>
          <w:bCs/>
        </w:rPr>
        <w:t xml:space="preserve">DOMANDA 1 </w:t>
      </w:r>
    </w:p>
    <w:p w14:paraId="790289C9" w14:textId="77777777" w:rsidR="00AD77AA" w:rsidRDefault="00AD77AA" w:rsidP="00AD77AA">
      <w:pPr>
        <w:ind w:right="-285"/>
        <w:jc w:val="both"/>
        <w:rPr>
          <w:rFonts w:ascii="Calibri" w:hAnsi="Calibri" w:cs="Calibri"/>
          <w:i/>
          <w:iCs/>
        </w:rPr>
      </w:pPr>
      <w:r w:rsidRPr="00AD77AA">
        <w:rPr>
          <w:rFonts w:ascii="Calibri" w:hAnsi="Calibri" w:cs="Calibri"/>
          <w:i/>
          <w:iCs/>
        </w:rPr>
        <w:t>Si chiede conferma che il termine di scadenza per l’invio della manifestazione di interesse e del preventivo a mezzo PEC sia fissato alle ore 12:00 del 13/03/2026;</w:t>
      </w:r>
    </w:p>
    <w:p w14:paraId="3C99C9FC" w14:textId="0033F92E" w:rsidR="00AD77AA" w:rsidRDefault="00AD77AA" w:rsidP="00AD77AA">
      <w:pPr>
        <w:ind w:right="-285"/>
        <w:jc w:val="both"/>
        <w:rPr>
          <w:rFonts w:ascii="Calibri" w:hAnsi="Calibri" w:cs="Calibri"/>
          <w:b/>
          <w:bCs/>
          <w:i/>
          <w:iCs/>
        </w:rPr>
      </w:pPr>
      <w:r w:rsidRPr="00AD77AA">
        <w:rPr>
          <w:rFonts w:ascii="Calibri" w:hAnsi="Calibri" w:cs="Calibri"/>
          <w:b/>
          <w:bCs/>
          <w:i/>
          <w:iCs/>
        </w:rPr>
        <w:t>RISPOSTA 1</w:t>
      </w:r>
    </w:p>
    <w:p w14:paraId="77DFC125" w14:textId="04D55E4A" w:rsidR="00AD77AA" w:rsidRPr="00061006" w:rsidRDefault="00AD77AA" w:rsidP="00AD77AA">
      <w:pPr>
        <w:spacing w:after="120" w:line="240" w:lineRule="auto"/>
        <w:ind w:right="-284"/>
        <w:jc w:val="both"/>
        <w:rPr>
          <w:rFonts w:ascii="Calibri" w:hAnsi="Calibri" w:cs="Calibri"/>
        </w:rPr>
      </w:pPr>
      <w:r w:rsidRPr="00061006">
        <w:rPr>
          <w:rFonts w:ascii="Calibri" w:hAnsi="Calibri" w:cs="Calibri"/>
        </w:rPr>
        <w:t xml:space="preserve">[…] Le </w:t>
      </w:r>
      <w:r w:rsidRPr="00061006">
        <w:rPr>
          <w:rFonts w:ascii="Calibri" w:hAnsi="Calibri" w:cs="Calibri"/>
          <w:i/>
          <w:iCs/>
        </w:rPr>
        <w:t xml:space="preserve">manifestazioni dovranno pervenire tramite PEC all’indirizzo di posta elettronica certifica salerno@assofarm.postecert.it entro le </w:t>
      </w:r>
      <w:r w:rsidRPr="00061006">
        <w:rPr>
          <w:rFonts w:ascii="Calibri" w:hAnsi="Calibri" w:cs="Calibri"/>
          <w:b/>
          <w:bCs/>
          <w:i/>
          <w:iCs/>
        </w:rPr>
        <w:t>ore 12:00 del QUINDICESIMO giorno dalla data di pubblicazione</w:t>
      </w:r>
      <w:r w:rsidRPr="00CB348D">
        <w:rPr>
          <w:rFonts w:ascii="Calibri" w:hAnsi="Calibri" w:cs="Calibri"/>
          <w:b/>
          <w:bCs/>
          <w:i/>
          <w:iCs/>
        </w:rPr>
        <w:t xml:space="preserve"> del presente avviso sul sito internet</w:t>
      </w:r>
      <w:r w:rsidRPr="00061006">
        <w:rPr>
          <w:rFonts w:ascii="Calibri" w:hAnsi="Calibri" w:cs="Calibri"/>
          <w:i/>
          <w:iCs/>
        </w:rPr>
        <w:t xml:space="preserve"> </w:t>
      </w:r>
      <w:r w:rsidRPr="00CB348D">
        <w:rPr>
          <w:rFonts w:ascii="Calibri" w:hAnsi="Calibri" w:cs="Calibri"/>
          <w:b/>
          <w:bCs/>
          <w:i/>
          <w:iCs/>
        </w:rPr>
        <w:t>istituzionale del Consorzio Farmaceutico Intercomunale</w:t>
      </w:r>
      <w:r w:rsidRPr="00061006">
        <w:rPr>
          <w:rFonts w:ascii="Calibri" w:hAnsi="Calibri" w:cs="Calibri"/>
          <w:i/>
          <w:iCs/>
        </w:rPr>
        <w:t xml:space="preserve">, e recare il medesimo oggetto del presente avviso […]  </w:t>
      </w:r>
      <w:r w:rsidRPr="00061006">
        <w:rPr>
          <w:rFonts w:ascii="Calibri" w:hAnsi="Calibri" w:cs="Calibri"/>
          <w:b/>
          <w:bCs/>
          <w:i/>
          <w:iCs/>
        </w:rPr>
        <w:t xml:space="preserve">art. 1 </w:t>
      </w:r>
      <w:r w:rsidR="00C01C57" w:rsidRPr="00061006">
        <w:rPr>
          <w:rFonts w:ascii="Calibri" w:hAnsi="Calibri" w:cs="Calibri"/>
          <w:b/>
          <w:bCs/>
          <w:i/>
          <w:iCs/>
        </w:rPr>
        <w:t>“Procedura</w:t>
      </w:r>
      <w:r w:rsidR="00C01C57" w:rsidRPr="00061006">
        <w:rPr>
          <w:rFonts w:ascii="Calibri" w:hAnsi="Calibri" w:cs="Calibri"/>
          <w:i/>
          <w:iCs/>
        </w:rPr>
        <w:t>”</w:t>
      </w:r>
    </w:p>
    <w:p w14:paraId="6E18118F" w14:textId="39BF726D" w:rsidR="00C01C57" w:rsidRPr="00061006" w:rsidRDefault="00C01C57" w:rsidP="00AD77AA">
      <w:pPr>
        <w:spacing w:after="120" w:line="240" w:lineRule="auto"/>
        <w:ind w:right="-284"/>
        <w:jc w:val="both"/>
        <w:rPr>
          <w:rFonts w:ascii="Calibri" w:hAnsi="Calibri" w:cs="Calibri"/>
        </w:rPr>
      </w:pPr>
      <w:r w:rsidRPr="00061006">
        <w:rPr>
          <w:rFonts w:ascii="Calibri" w:hAnsi="Calibri" w:cs="Calibri"/>
        </w:rPr>
        <w:t>Si sottolinea che la data di scadenza entro cui dovranno pervenire le istanze di manifestazione di interess</w:t>
      </w:r>
      <w:r w:rsidR="00061006" w:rsidRPr="00061006">
        <w:rPr>
          <w:rFonts w:ascii="Calibri" w:hAnsi="Calibri" w:cs="Calibri"/>
        </w:rPr>
        <w:t>e</w:t>
      </w:r>
      <w:r w:rsidRPr="00061006">
        <w:rPr>
          <w:rFonts w:ascii="Calibri" w:hAnsi="Calibri" w:cs="Calibri"/>
        </w:rPr>
        <w:t>, a partire dalla data di pubblicazione dell</w:t>
      </w:r>
      <w:r w:rsidR="00CB348D">
        <w:rPr>
          <w:rFonts w:ascii="Calibri" w:hAnsi="Calibri" w:cs="Calibri"/>
        </w:rPr>
        <w:t xml:space="preserve">’Avviso pubblico </w:t>
      </w:r>
      <w:r w:rsidRPr="00061006">
        <w:rPr>
          <w:rFonts w:ascii="Calibri" w:hAnsi="Calibri" w:cs="Calibri"/>
        </w:rPr>
        <w:t>sul sito istituzionale</w:t>
      </w:r>
      <w:r w:rsidRPr="001B18B1">
        <w:rPr>
          <w:rFonts w:ascii="Calibri" w:hAnsi="Calibri" w:cs="Calibri"/>
          <w:color w:val="000000" w:themeColor="text1"/>
        </w:rPr>
        <w:t xml:space="preserve">, è il 14.03.2026 </w:t>
      </w:r>
      <w:r w:rsidRPr="00061006">
        <w:rPr>
          <w:rFonts w:ascii="Calibri" w:hAnsi="Calibri" w:cs="Calibri"/>
        </w:rPr>
        <w:t xml:space="preserve">alle ore indicate. </w:t>
      </w:r>
    </w:p>
    <w:p w14:paraId="47A4F669" w14:textId="76566499" w:rsidR="00AD77AA" w:rsidRPr="00AD77AA" w:rsidRDefault="00AD77AA" w:rsidP="00AD77AA">
      <w:pPr>
        <w:ind w:right="-285"/>
        <w:jc w:val="both"/>
        <w:rPr>
          <w:rFonts w:ascii="Calibri" w:hAnsi="Calibri" w:cs="Calibri"/>
          <w:b/>
          <w:bCs/>
        </w:rPr>
      </w:pPr>
      <w:r w:rsidRPr="00AD77AA">
        <w:rPr>
          <w:rFonts w:ascii="Calibri" w:hAnsi="Calibri" w:cs="Calibri"/>
          <w:b/>
          <w:bCs/>
        </w:rPr>
        <w:t>DOMANDA 2</w:t>
      </w:r>
    </w:p>
    <w:p w14:paraId="716CDC20" w14:textId="42E7D404" w:rsidR="00AD77AA" w:rsidRDefault="00AD77AA" w:rsidP="00AD77AA">
      <w:pPr>
        <w:ind w:right="-285"/>
        <w:jc w:val="both"/>
        <w:rPr>
          <w:rFonts w:ascii="Calibri" w:hAnsi="Calibri" w:cs="Calibri"/>
          <w:i/>
          <w:iCs/>
        </w:rPr>
      </w:pPr>
      <w:r w:rsidRPr="00AD77AA">
        <w:rPr>
          <w:rFonts w:ascii="Calibri" w:hAnsi="Calibri" w:cs="Calibri"/>
          <w:i/>
          <w:iCs/>
        </w:rPr>
        <w:t xml:space="preserve">Si chiede conferma che l’avviso di indagine di mercato finalizzato all’acquisizione di preventivi, propedeutico al successivo affidamento diretto tramite </w:t>
      </w:r>
      <w:proofErr w:type="spellStart"/>
      <w:r w:rsidRPr="00AD77AA">
        <w:rPr>
          <w:rFonts w:ascii="Calibri" w:hAnsi="Calibri" w:cs="Calibri"/>
          <w:i/>
          <w:iCs/>
        </w:rPr>
        <w:t>MePA</w:t>
      </w:r>
      <w:proofErr w:type="spellEnd"/>
      <w:r w:rsidRPr="00AD77AA">
        <w:rPr>
          <w:rFonts w:ascii="Calibri" w:hAnsi="Calibri" w:cs="Calibri"/>
          <w:i/>
          <w:iCs/>
        </w:rPr>
        <w:t>, preveda l’individuazione dell’operatore economico che avr</w:t>
      </w:r>
      <w:r w:rsidR="00CB348D">
        <w:rPr>
          <w:rFonts w:ascii="Calibri" w:hAnsi="Calibri" w:cs="Calibri"/>
          <w:i/>
          <w:iCs/>
        </w:rPr>
        <w:t>à</w:t>
      </w:r>
      <w:r w:rsidRPr="00AD77AA">
        <w:rPr>
          <w:rFonts w:ascii="Calibri" w:hAnsi="Calibri" w:cs="Calibri"/>
          <w:i/>
          <w:iCs/>
        </w:rPr>
        <w:t xml:space="preserve"> presentato il preventivo al minor prezzo;</w:t>
      </w:r>
    </w:p>
    <w:p w14:paraId="4DB2A084" w14:textId="10370FD1" w:rsidR="00061006" w:rsidRDefault="00061006" w:rsidP="00061006">
      <w:pPr>
        <w:ind w:right="-285"/>
        <w:jc w:val="both"/>
        <w:rPr>
          <w:rFonts w:ascii="Calibri" w:hAnsi="Calibri" w:cs="Calibri"/>
          <w:b/>
          <w:bCs/>
          <w:i/>
          <w:iCs/>
        </w:rPr>
      </w:pPr>
      <w:r w:rsidRPr="00AD77AA">
        <w:rPr>
          <w:rFonts w:ascii="Calibri" w:hAnsi="Calibri" w:cs="Calibri"/>
          <w:b/>
          <w:bCs/>
          <w:i/>
          <w:iCs/>
        </w:rPr>
        <w:t xml:space="preserve">RISPOSTA </w:t>
      </w:r>
      <w:r>
        <w:rPr>
          <w:rFonts w:ascii="Calibri" w:hAnsi="Calibri" w:cs="Calibri"/>
          <w:b/>
          <w:bCs/>
          <w:i/>
          <w:iCs/>
        </w:rPr>
        <w:t>2</w:t>
      </w:r>
    </w:p>
    <w:p w14:paraId="162E4D32" w14:textId="261B5006" w:rsidR="00061006" w:rsidRPr="00CB348D" w:rsidRDefault="00061006" w:rsidP="00061006">
      <w:pPr>
        <w:ind w:right="-285"/>
        <w:jc w:val="both"/>
        <w:rPr>
          <w:rFonts w:ascii="Calibri" w:hAnsi="Calibri" w:cs="Calibri"/>
        </w:rPr>
      </w:pPr>
      <w:r w:rsidRPr="00CB348D">
        <w:rPr>
          <w:rFonts w:ascii="Calibri" w:hAnsi="Calibri" w:cs="Calibri"/>
        </w:rPr>
        <w:t xml:space="preserve">All ART. 1 “Procedura” al punto 4 si evince quanto segue: […] </w:t>
      </w:r>
      <w:r w:rsidRPr="00CB348D">
        <w:rPr>
          <w:rFonts w:ascii="Calibri" w:hAnsi="Calibri" w:cs="Calibri"/>
          <w:i/>
          <w:iCs/>
        </w:rPr>
        <w:t>sulla base del succitato elenco, alfine di procedere alla successiva procedura di affidamento diretto, l’eventuale sottoscrizione del contratto di affidamento del servizio avverrà mediante separata procedura di affidamento diretto, tramite piattaforma MEPA con l’Operatore Economico che avrà presentato il preventivo al “minor prezzo”, secondo quanto previsto dall’Art. 108 comma 3 del D.lgs. 36/2023</w:t>
      </w:r>
      <w:r w:rsidRPr="00CB348D">
        <w:rPr>
          <w:rFonts w:ascii="Calibri" w:hAnsi="Calibri" w:cs="Calibri"/>
        </w:rPr>
        <w:t xml:space="preserve"> […].</w:t>
      </w:r>
    </w:p>
    <w:p w14:paraId="2258C1F7" w14:textId="0189464A" w:rsidR="00AD77AA" w:rsidRPr="00AD77AA" w:rsidRDefault="00AD77AA" w:rsidP="00AD77AA">
      <w:pPr>
        <w:ind w:right="-285"/>
        <w:jc w:val="both"/>
        <w:rPr>
          <w:rFonts w:ascii="Calibri" w:hAnsi="Calibri" w:cs="Calibri"/>
          <w:i/>
          <w:iCs/>
        </w:rPr>
      </w:pPr>
      <w:r w:rsidRPr="00AD77AA">
        <w:rPr>
          <w:rFonts w:ascii="Calibri" w:hAnsi="Calibri" w:cs="Calibri"/>
          <w:b/>
          <w:bCs/>
        </w:rPr>
        <w:t>DOMANDA</w:t>
      </w:r>
      <w:r>
        <w:rPr>
          <w:rFonts w:ascii="Calibri" w:hAnsi="Calibri" w:cs="Calibri"/>
          <w:b/>
          <w:bCs/>
        </w:rPr>
        <w:t xml:space="preserve"> 3</w:t>
      </w:r>
    </w:p>
    <w:p w14:paraId="01034306" w14:textId="15CB2035" w:rsidR="00AD77AA" w:rsidRDefault="00AD77AA" w:rsidP="00AD77AA">
      <w:pPr>
        <w:ind w:right="-285"/>
        <w:jc w:val="both"/>
        <w:rPr>
          <w:rFonts w:ascii="Calibri" w:hAnsi="Calibri" w:cs="Calibri"/>
          <w:i/>
          <w:iCs/>
        </w:rPr>
      </w:pPr>
      <w:r w:rsidRPr="00AD77AA">
        <w:rPr>
          <w:rFonts w:ascii="Calibri" w:hAnsi="Calibri" w:cs="Calibri"/>
          <w:i/>
          <w:iCs/>
        </w:rPr>
        <w:t xml:space="preserve">Con riferimento all’Art. 11 – “Criterio di affidamento”, si chiede se l’espressione “I servizi saranno aggiudicati alla migliore soluzione proposta” debba considerarsi un refuso. In caso contrario, si chiede </w:t>
      </w:r>
      <w:r w:rsidRPr="00FB2408">
        <w:rPr>
          <w:rFonts w:ascii="Calibri" w:hAnsi="Calibri" w:cs="Calibri"/>
          <w:i/>
          <w:iCs/>
        </w:rPr>
        <w:t xml:space="preserve">cortesemente di specificare quali elementi e criteri saranno oggetto di valutazione e le relative </w:t>
      </w:r>
      <w:r w:rsidR="001B18B1" w:rsidRPr="00FB2408">
        <w:rPr>
          <w:rFonts w:ascii="Calibri" w:hAnsi="Calibri" w:cs="Calibri"/>
          <w:i/>
          <w:iCs/>
        </w:rPr>
        <w:t>modalità</w:t>
      </w:r>
      <w:r w:rsidRPr="00FB2408">
        <w:rPr>
          <w:rFonts w:ascii="Calibri" w:hAnsi="Calibri" w:cs="Calibri"/>
          <w:i/>
          <w:iCs/>
        </w:rPr>
        <w:t xml:space="preserve"> di attribuzione del punteggio;</w:t>
      </w:r>
    </w:p>
    <w:p w14:paraId="775B71BD" w14:textId="77777777" w:rsidR="001B18B1" w:rsidRDefault="001B18B1" w:rsidP="00061006">
      <w:pPr>
        <w:ind w:right="-285"/>
        <w:jc w:val="both"/>
        <w:rPr>
          <w:rFonts w:ascii="Calibri" w:hAnsi="Calibri" w:cs="Calibri"/>
          <w:b/>
          <w:bCs/>
          <w:i/>
          <w:iCs/>
        </w:rPr>
      </w:pPr>
    </w:p>
    <w:p w14:paraId="6C939CCE" w14:textId="2C9F53B8" w:rsidR="00061006" w:rsidRDefault="00061006" w:rsidP="00061006">
      <w:pPr>
        <w:ind w:right="-285"/>
        <w:jc w:val="both"/>
        <w:rPr>
          <w:rFonts w:ascii="Calibri" w:hAnsi="Calibri" w:cs="Calibri"/>
          <w:b/>
          <w:bCs/>
          <w:i/>
          <w:iCs/>
        </w:rPr>
      </w:pPr>
      <w:r w:rsidRPr="00AD77AA">
        <w:rPr>
          <w:rFonts w:ascii="Calibri" w:hAnsi="Calibri" w:cs="Calibri"/>
          <w:b/>
          <w:bCs/>
          <w:i/>
          <w:iCs/>
        </w:rPr>
        <w:lastRenderedPageBreak/>
        <w:t xml:space="preserve">RISPOSTA </w:t>
      </w:r>
      <w:r>
        <w:rPr>
          <w:rFonts w:ascii="Calibri" w:hAnsi="Calibri" w:cs="Calibri"/>
          <w:b/>
          <w:bCs/>
          <w:i/>
          <w:iCs/>
        </w:rPr>
        <w:t>3</w:t>
      </w:r>
    </w:p>
    <w:p w14:paraId="4A48F95F" w14:textId="0A3DF702" w:rsidR="00061006" w:rsidRDefault="00096B9D" w:rsidP="00AD77AA">
      <w:pPr>
        <w:ind w:right="-285"/>
        <w:jc w:val="both"/>
        <w:rPr>
          <w:rFonts w:ascii="Calibri" w:hAnsi="Calibri" w:cs="Calibri"/>
          <w:i/>
          <w:iCs/>
        </w:rPr>
      </w:pPr>
      <w:r>
        <w:rPr>
          <w:rFonts w:ascii="Calibri" w:hAnsi="Calibri" w:cs="Calibri"/>
        </w:rPr>
        <w:t xml:space="preserve">In base all’art. 11 dell’Avviso […] </w:t>
      </w:r>
      <w:r w:rsidRPr="00096B9D">
        <w:rPr>
          <w:rFonts w:ascii="Calibri" w:hAnsi="Calibri" w:cs="Calibri"/>
          <w:i/>
          <w:iCs/>
        </w:rPr>
        <w:t xml:space="preserve">Verranno valutate, inoltre, le eventuali proposte operative </w:t>
      </w:r>
      <w:proofErr w:type="gramStart"/>
      <w:r w:rsidRPr="00096B9D">
        <w:rPr>
          <w:rFonts w:ascii="Calibri" w:hAnsi="Calibri" w:cs="Calibri"/>
          <w:i/>
          <w:iCs/>
        </w:rPr>
        <w:t xml:space="preserve">migliorative </w:t>
      </w:r>
      <w:r w:rsidR="008F33FC">
        <w:rPr>
          <w:rFonts w:ascii="Calibri" w:hAnsi="Calibri" w:cs="Calibri"/>
          <w:i/>
          <w:iCs/>
        </w:rPr>
        <w:t xml:space="preserve"> </w:t>
      </w:r>
      <w:r w:rsidR="008F33FC">
        <w:rPr>
          <w:rFonts w:ascii="Calibri" w:hAnsi="Calibri" w:cs="Calibri"/>
        </w:rPr>
        <w:t>nello</w:t>
      </w:r>
      <w:proofErr w:type="gramEnd"/>
      <w:r w:rsidR="008F33FC">
        <w:rPr>
          <w:rFonts w:ascii="Calibri" w:hAnsi="Calibri" w:cs="Calibri"/>
        </w:rPr>
        <w:t xml:space="preserve"> specifico </w:t>
      </w:r>
      <w:r w:rsidRPr="008F33FC">
        <w:rPr>
          <w:rFonts w:ascii="Calibri" w:hAnsi="Calibri" w:cs="Calibri"/>
          <w:b/>
          <w:bCs/>
          <w:i/>
          <w:iCs/>
          <w:u w:val="single"/>
        </w:rPr>
        <w:t xml:space="preserve">eventuali servizi aggiuntivi </w:t>
      </w:r>
      <w:r w:rsidR="008F33FC">
        <w:rPr>
          <w:rFonts w:ascii="Calibri" w:hAnsi="Calibri" w:cs="Calibri"/>
          <w:b/>
          <w:bCs/>
          <w:i/>
          <w:iCs/>
          <w:u w:val="single"/>
        </w:rPr>
        <w:t>“</w:t>
      </w:r>
      <w:r w:rsidRPr="008F33FC">
        <w:rPr>
          <w:rFonts w:ascii="Calibri" w:hAnsi="Calibri" w:cs="Calibri"/>
          <w:b/>
          <w:bCs/>
          <w:i/>
          <w:iCs/>
          <w:u w:val="single"/>
        </w:rPr>
        <w:t>gratuiti</w:t>
      </w:r>
      <w:r w:rsidR="008F33FC">
        <w:rPr>
          <w:rFonts w:ascii="Calibri" w:hAnsi="Calibri" w:cs="Calibri"/>
          <w:i/>
          <w:iCs/>
        </w:rPr>
        <w:t>”</w:t>
      </w:r>
      <w:r>
        <w:rPr>
          <w:rFonts w:ascii="Calibri" w:hAnsi="Calibri" w:cs="Calibri"/>
          <w:i/>
          <w:iCs/>
        </w:rPr>
        <w:t xml:space="preserve"> […]</w:t>
      </w:r>
    </w:p>
    <w:p w14:paraId="59D3AE4C" w14:textId="1288A955" w:rsidR="00AD77AA" w:rsidRPr="00AD77AA" w:rsidRDefault="00AD77AA" w:rsidP="00AD77AA">
      <w:pPr>
        <w:ind w:right="-285"/>
        <w:jc w:val="both"/>
        <w:rPr>
          <w:rFonts w:ascii="Calibri" w:hAnsi="Calibri" w:cs="Calibri"/>
          <w:i/>
          <w:iCs/>
        </w:rPr>
      </w:pPr>
      <w:r w:rsidRPr="00AD77AA">
        <w:rPr>
          <w:rFonts w:ascii="Calibri" w:hAnsi="Calibri" w:cs="Calibri"/>
          <w:b/>
          <w:bCs/>
        </w:rPr>
        <w:t>DOMANDA</w:t>
      </w:r>
      <w:r>
        <w:rPr>
          <w:rFonts w:ascii="Calibri" w:hAnsi="Calibri" w:cs="Calibri"/>
          <w:b/>
          <w:bCs/>
        </w:rPr>
        <w:t xml:space="preserve"> 4</w:t>
      </w:r>
    </w:p>
    <w:p w14:paraId="26A70662" w14:textId="2CD924AE" w:rsidR="00AD77AA" w:rsidRDefault="00AD77AA" w:rsidP="00AD77AA">
      <w:pPr>
        <w:ind w:right="-285"/>
        <w:jc w:val="both"/>
        <w:rPr>
          <w:rFonts w:ascii="Calibri" w:hAnsi="Calibri" w:cs="Calibri"/>
          <w:i/>
          <w:iCs/>
        </w:rPr>
      </w:pPr>
      <w:r w:rsidRPr="00AD77AA">
        <w:rPr>
          <w:rFonts w:ascii="Calibri" w:hAnsi="Calibri" w:cs="Calibri"/>
          <w:i/>
          <w:iCs/>
        </w:rPr>
        <w:t xml:space="preserve">Con riferimento all’Art. 2 dell’Avviso di Manifestazione di Interesse, laddove si fa menzione di “eventuali proposte operative migliorative” da valutarsi a cura del RUP, si chiede se tale previsione sia da considerarsi un refuso. In caso contrario, si chiede di chiarire con quali </w:t>
      </w:r>
      <w:r w:rsidR="006D695C" w:rsidRPr="00AD77AA">
        <w:rPr>
          <w:rFonts w:ascii="Calibri" w:hAnsi="Calibri" w:cs="Calibri"/>
          <w:i/>
          <w:iCs/>
        </w:rPr>
        <w:t>modalità</w:t>
      </w:r>
      <w:r w:rsidRPr="00AD77AA">
        <w:rPr>
          <w:rFonts w:ascii="Calibri" w:hAnsi="Calibri" w:cs="Calibri"/>
          <w:i/>
          <w:iCs/>
        </w:rPr>
        <w:t xml:space="preserve"> dovranno essere sviluppate tali proposte e se siano previsti sub-criteri o parametri specifici di valutazione;</w:t>
      </w:r>
    </w:p>
    <w:p w14:paraId="689EED18" w14:textId="2790BAAE" w:rsidR="008D0DAE" w:rsidRDefault="008D0DAE" w:rsidP="00AD77AA">
      <w:pPr>
        <w:ind w:right="-285"/>
        <w:jc w:val="both"/>
        <w:rPr>
          <w:rFonts w:ascii="Calibri" w:hAnsi="Calibri" w:cs="Calibri"/>
          <w:b/>
          <w:bCs/>
          <w:i/>
          <w:iCs/>
        </w:rPr>
      </w:pPr>
      <w:r w:rsidRPr="00AD77AA">
        <w:rPr>
          <w:rFonts w:ascii="Calibri" w:hAnsi="Calibri" w:cs="Calibri"/>
          <w:b/>
          <w:bCs/>
          <w:i/>
          <w:iCs/>
        </w:rPr>
        <w:t>RISPOSTA</w:t>
      </w:r>
      <w:r>
        <w:rPr>
          <w:rFonts w:ascii="Calibri" w:hAnsi="Calibri" w:cs="Calibri"/>
          <w:b/>
          <w:bCs/>
          <w:i/>
          <w:iCs/>
        </w:rPr>
        <w:t xml:space="preserve"> 4</w:t>
      </w:r>
    </w:p>
    <w:p w14:paraId="5F52B48C" w14:textId="56F2E03D" w:rsidR="008D0DAE" w:rsidRDefault="00DE617F" w:rsidP="00DE617F">
      <w:pPr>
        <w:ind w:right="-285"/>
        <w:jc w:val="both"/>
        <w:rPr>
          <w:rFonts w:ascii="Calibri" w:hAnsi="Calibri" w:cs="Calibri"/>
        </w:rPr>
      </w:pPr>
      <w:r w:rsidRPr="00DE617F">
        <w:rPr>
          <w:rFonts w:ascii="Calibri" w:hAnsi="Calibri" w:cs="Calibri"/>
        </w:rPr>
        <w:t>La successiva valutazione delle Manifestazioni e delle eventuali proposte operative migliorative</w:t>
      </w:r>
      <w:r>
        <w:rPr>
          <w:rFonts w:ascii="Calibri" w:hAnsi="Calibri" w:cs="Calibri"/>
        </w:rPr>
        <w:t xml:space="preserve"> </w:t>
      </w:r>
      <w:r w:rsidRPr="00DE617F">
        <w:rPr>
          <w:rFonts w:ascii="Calibri" w:hAnsi="Calibri" w:cs="Calibri"/>
        </w:rPr>
        <w:t xml:space="preserve">avverrà considerando la </w:t>
      </w:r>
      <w:r w:rsidRPr="00DE617F">
        <w:rPr>
          <w:rFonts w:ascii="Calibri" w:hAnsi="Calibri" w:cs="Calibri"/>
          <w:u w:val="single"/>
        </w:rPr>
        <w:t>complessiva convenienza economica</w:t>
      </w:r>
      <w:r w:rsidRPr="00DE617F">
        <w:rPr>
          <w:rFonts w:ascii="Calibri" w:hAnsi="Calibri" w:cs="Calibri"/>
        </w:rPr>
        <w:t xml:space="preserve"> dei </w:t>
      </w:r>
      <w:r w:rsidRPr="008F33FC">
        <w:rPr>
          <w:rFonts w:ascii="Calibri" w:hAnsi="Calibri" w:cs="Calibri"/>
          <w:color w:val="000000" w:themeColor="text1"/>
        </w:rPr>
        <w:t>vari elementi oggetto di valutazione e farà riferimento, come poi specificato al successivo articolo 11,</w:t>
      </w:r>
      <w:r>
        <w:rPr>
          <w:rFonts w:ascii="Calibri" w:hAnsi="Calibri" w:cs="Calibri"/>
        </w:rPr>
        <w:t xml:space="preserve"> alla possibilità di eventuali proposte operative migliorative con servizi gratuiti offerti. </w:t>
      </w:r>
    </w:p>
    <w:p w14:paraId="7A37921D" w14:textId="1B028508" w:rsidR="00AD77AA" w:rsidRPr="00AD77AA" w:rsidRDefault="00AD77AA" w:rsidP="00AD77AA">
      <w:pPr>
        <w:ind w:right="-285"/>
        <w:jc w:val="both"/>
        <w:rPr>
          <w:rFonts w:ascii="Calibri" w:hAnsi="Calibri" w:cs="Calibri"/>
          <w:i/>
          <w:iCs/>
        </w:rPr>
      </w:pPr>
      <w:r w:rsidRPr="00AD77AA">
        <w:rPr>
          <w:rFonts w:ascii="Calibri" w:hAnsi="Calibri" w:cs="Calibri"/>
          <w:b/>
          <w:bCs/>
        </w:rPr>
        <w:t>DOMANDA</w:t>
      </w:r>
      <w:r>
        <w:rPr>
          <w:rFonts w:ascii="Calibri" w:hAnsi="Calibri" w:cs="Calibri"/>
          <w:b/>
          <w:bCs/>
        </w:rPr>
        <w:t xml:space="preserve"> 5</w:t>
      </w:r>
    </w:p>
    <w:p w14:paraId="70ACACA6" w14:textId="77777777" w:rsidR="00AD77AA" w:rsidRDefault="00AD77AA" w:rsidP="00AD77AA">
      <w:pPr>
        <w:ind w:right="-285"/>
        <w:jc w:val="both"/>
        <w:rPr>
          <w:rFonts w:ascii="Calibri" w:hAnsi="Calibri" w:cs="Calibri"/>
          <w:i/>
          <w:iCs/>
        </w:rPr>
      </w:pPr>
      <w:r w:rsidRPr="00AD77AA">
        <w:rPr>
          <w:rFonts w:ascii="Calibri" w:hAnsi="Calibri" w:cs="Calibri"/>
          <w:i/>
          <w:iCs/>
        </w:rPr>
        <w:t>Considerato che il costo orario del lavoratore risulta predeterminato dall’inquadramento al IV livello del CCNL Commercio – Confcommercio e dovrebbe pertanto essere uniforme tra gli operatori economici, si chiede cortesemente di mettere a disposizione</w:t>
      </w:r>
      <w:r w:rsidRPr="00AD77AA">
        <w:rPr>
          <w:rFonts w:ascii="Calibri" w:hAnsi="Calibri" w:cs="Calibri"/>
          <w:b/>
          <w:bCs/>
          <w:i/>
          <w:iCs/>
        </w:rPr>
        <w:t> </w:t>
      </w:r>
      <w:r w:rsidRPr="00AD77AA">
        <w:rPr>
          <w:rFonts w:ascii="Calibri" w:hAnsi="Calibri" w:cs="Calibri"/>
          <w:i/>
          <w:iCs/>
          <w:u w:val="single"/>
        </w:rPr>
        <w:t>un modello di preventivo/offerta</w:t>
      </w:r>
      <w:r w:rsidRPr="00AD77AA">
        <w:rPr>
          <w:rFonts w:ascii="Calibri" w:hAnsi="Calibri" w:cs="Calibri"/>
          <w:i/>
          <w:iCs/>
        </w:rPr>
        <w:t>, al fine di consentire a tutti i concorrenti di articolare le medesime voci di costo in modo omogeneo;</w:t>
      </w:r>
    </w:p>
    <w:p w14:paraId="4E62DAA6" w14:textId="5AF32886" w:rsidR="00AD77AA" w:rsidRDefault="00DE617F" w:rsidP="00AD77AA">
      <w:pPr>
        <w:ind w:right="-285"/>
        <w:jc w:val="both"/>
        <w:rPr>
          <w:rFonts w:ascii="Calibri" w:hAnsi="Calibri" w:cs="Calibri"/>
          <w:b/>
          <w:bCs/>
          <w:i/>
          <w:iCs/>
        </w:rPr>
      </w:pPr>
      <w:r w:rsidRPr="00AD77AA">
        <w:rPr>
          <w:rFonts w:ascii="Calibri" w:hAnsi="Calibri" w:cs="Calibri"/>
          <w:b/>
          <w:bCs/>
          <w:i/>
          <w:iCs/>
        </w:rPr>
        <w:t>RISPOSTA</w:t>
      </w:r>
      <w:r>
        <w:rPr>
          <w:rFonts w:ascii="Calibri" w:hAnsi="Calibri" w:cs="Calibri"/>
          <w:b/>
          <w:bCs/>
          <w:i/>
          <w:iCs/>
        </w:rPr>
        <w:t xml:space="preserve"> 5</w:t>
      </w:r>
    </w:p>
    <w:p w14:paraId="21981E90" w14:textId="0CA4C204" w:rsidR="00DE617F" w:rsidRPr="00AB42BC" w:rsidRDefault="00AB42BC" w:rsidP="00AD77AA">
      <w:pPr>
        <w:ind w:right="-285"/>
        <w:jc w:val="both"/>
        <w:rPr>
          <w:rFonts w:ascii="Calibri" w:hAnsi="Calibri" w:cs="Calibri"/>
        </w:rPr>
      </w:pPr>
      <w:r>
        <w:rPr>
          <w:rFonts w:ascii="Calibri" w:hAnsi="Calibri" w:cs="Calibri"/>
        </w:rPr>
        <w:t xml:space="preserve">L’Amministrazione non prevede </w:t>
      </w:r>
      <w:r w:rsidRPr="00AB42BC">
        <w:rPr>
          <w:rFonts w:ascii="Calibri" w:hAnsi="Calibri" w:cs="Calibri"/>
        </w:rPr>
        <w:t>un modello di preventivo/offerta</w:t>
      </w:r>
      <w:r>
        <w:rPr>
          <w:rFonts w:ascii="Calibri" w:hAnsi="Calibri" w:cs="Calibri"/>
        </w:rPr>
        <w:t>.</w:t>
      </w:r>
    </w:p>
    <w:p w14:paraId="319583E6" w14:textId="3E48553C" w:rsidR="00AD77AA" w:rsidRPr="00AD77AA" w:rsidRDefault="00AD77AA" w:rsidP="00AD77AA">
      <w:pPr>
        <w:ind w:right="-285"/>
        <w:jc w:val="both"/>
        <w:rPr>
          <w:rFonts w:ascii="Calibri" w:hAnsi="Calibri" w:cs="Calibri"/>
          <w:i/>
          <w:iCs/>
        </w:rPr>
      </w:pPr>
      <w:r w:rsidRPr="00AD77AA">
        <w:rPr>
          <w:rFonts w:ascii="Calibri" w:hAnsi="Calibri" w:cs="Calibri"/>
          <w:b/>
          <w:bCs/>
        </w:rPr>
        <w:t>DOMANDA</w:t>
      </w:r>
      <w:r>
        <w:rPr>
          <w:rFonts w:ascii="Calibri" w:hAnsi="Calibri" w:cs="Calibri"/>
          <w:b/>
          <w:bCs/>
        </w:rPr>
        <w:t xml:space="preserve"> 6</w:t>
      </w:r>
    </w:p>
    <w:p w14:paraId="2B684E59" w14:textId="24A8E89E" w:rsidR="00AD77AA" w:rsidRDefault="00AD77AA" w:rsidP="00AD77AA">
      <w:pPr>
        <w:ind w:right="-285"/>
        <w:jc w:val="both"/>
        <w:rPr>
          <w:rFonts w:ascii="Calibri" w:hAnsi="Calibri" w:cs="Calibri"/>
          <w:i/>
          <w:iCs/>
        </w:rPr>
      </w:pPr>
      <w:r w:rsidRPr="00AD77AA">
        <w:rPr>
          <w:rFonts w:ascii="Calibri" w:hAnsi="Calibri" w:cs="Calibri"/>
          <w:i/>
          <w:iCs/>
        </w:rPr>
        <w:t xml:space="preserve">Premesso che, in caso di assenza del lavoratore per motivi previsti dalla normativa vigente o dal contratto collettivo (malattia, </w:t>
      </w:r>
      <w:r w:rsidR="006D695C" w:rsidRPr="00AD77AA">
        <w:rPr>
          <w:rFonts w:ascii="Calibri" w:hAnsi="Calibri" w:cs="Calibri"/>
          <w:i/>
          <w:iCs/>
        </w:rPr>
        <w:t>maternità</w:t>
      </w:r>
      <w:r w:rsidRPr="00AD77AA">
        <w:rPr>
          <w:rFonts w:ascii="Calibri" w:hAnsi="Calibri" w:cs="Calibri"/>
          <w:i/>
          <w:iCs/>
        </w:rPr>
        <w:t xml:space="preserve">, ecc.), allo stesso </w:t>
      </w:r>
      <w:r w:rsidR="006D695C" w:rsidRPr="00AD77AA">
        <w:rPr>
          <w:rFonts w:ascii="Calibri" w:hAnsi="Calibri" w:cs="Calibri"/>
          <w:i/>
          <w:iCs/>
        </w:rPr>
        <w:t>sarà</w:t>
      </w:r>
      <w:r w:rsidR="006D695C">
        <w:rPr>
          <w:rFonts w:ascii="Calibri" w:hAnsi="Calibri" w:cs="Calibri"/>
          <w:i/>
          <w:iCs/>
        </w:rPr>
        <w:t xml:space="preserve"> </w:t>
      </w:r>
      <w:r w:rsidRPr="00AD77AA">
        <w:rPr>
          <w:rFonts w:ascii="Calibri" w:hAnsi="Calibri" w:cs="Calibri"/>
          <w:i/>
          <w:iCs/>
        </w:rPr>
        <w:t>riconosciuta la tutela di legge, si chiede conferma che tali costi possano essere fatturati al solo costo, senza applicazione del margine di agenzia;</w:t>
      </w:r>
    </w:p>
    <w:p w14:paraId="70BE94AD" w14:textId="461E9383" w:rsidR="00AB42BC" w:rsidRDefault="00AB42BC" w:rsidP="00AB42BC">
      <w:pPr>
        <w:ind w:right="-285"/>
        <w:jc w:val="both"/>
        <w:rPr>
          <w:rFonts w:ascii="Calibri" w:hAnsi="Calibri" w:cs="Calibri"/>
          <w:b/>
          <w:bCs/>
          <w:i/>
          <w:iCs/>
        </w:rPr>
      </w:pPr>
      <w:r w:rsidRPr="00AD77AA">
        <w:rPr>
          <w:rFonts w:ascii="Calibri" w:hAnsi="Calibri" w:cs="Calibri"/>
          <w:b/>
          <w:bCs/>
          <w:i/>
          <w:iCs/>
        </w:rPr>
        <w:t>RISPOSTA</w:t>
      </w:r>
      <w:r>
        <w:rPr>
          <w:rFonts w:ascii="Calibri" w:hAnsi="Calibri" w:cs="Calibri"/>
          <w:b/>
          <w:bCs/>
          <w:i/>
          <w:iCs/>
        </w:rPr>
        <w:t xml:space="preserve"> 6</w:t>
      </w:r>
    </w:p>
    <w:p w14:paraId="34B0037B" w14:textId="59FB8EBC" w:rsidR="00AB42BC" w:rsidRDefault="00AB42BC" w:rsidP="00AD77AA">
      <w:pPr>
        <w:ind w:right="-285"/>
        <w:jc w:val="both"/>
        <w:rPr>
          <w:rFonts w:ascii="Calibri" w:hAnsi="Calibri" w:cs="Calibri"/>
        </w:rPr>
      </w:pPr>
      <w:r w:rsidRPr="00AB42BC">
        <w:rPr>
          <w:rFonts w:ascii="Calibri" w:hAnsi="Calibri" w:cs="Calibri"/>
        </w:rPr>
        <w:t>Si conferma che tali costi possano essere fatturati al solo costo, senza applicazione del margine di agenzia</w:t>
      </w:r>
      <w:r>
        <w:rPr>
          <w:rFonts w:ascii="Calibri" w:hAnsi="Calibri" w:cs="Calibri"/>
        </w:rPr>
        <w:t>.</w:t>
      </w:r>
    </w:p>
    <w:p w14:paraId="058A7D12" w14:textId="77777777" w:rsidR="00CB348D" w:rsidRDefault="00CB348D" w:rsidP="00AD77AA">
      <w:pPr>
        <w:ind w:right="-285"/>
        <w:jc w:val="both"/>
        <w:rPr>
          <w:rFonts w:ascii="Calibri" w:hAnsi="Calibri" w:cs="Calibri"/>
          <w:b/>
          <w:bCs/>
        </w:rPr>
      </w:pPr>
    </w:p>
    <w:p w14:paraId="117B98E6" w14:textId="77777777" w:rsidR="00CB348D" w:rsidRDefault="00CB348D" w:rsidP="00AD77AA">
      <w:pPr>
        <w:ind w:right="-285"/>
        <w:jc w:val="both"/>
        <w:rPr>
          <w:rFonts w:ascii="Calibri" w:hAnsi="Calibri" w:cs="Calibri"/>
          <w:b/>
          <w:bCs/>
        </w:rPr>
      </w:pPr>
    </w:p>
    <w:p w14:paraId="1F652A1E" w14:textId="2CECBF82" w:rsidR="00AD77AA" w:rsidRPr="00AD77AA" w:rsidRDefault="00AD77AA" w:rsidP="00AD77AA">
      <w:pPr>
        <w:ind w:right="-285"/>
        <w:jc w:val="both"/>
        <w:rPr>
          <w:rFonts w:ascii="Calibri" w:hAnsi="Calibri" w:cs="Calibri"/>
          <w:i/>
          <w:iCs/>
        </w:rPr>
      </w:pPr>
      <w:r w:rsidRPr="00AD77AA">
        <w:rPr>
          <w:rFonts w:ascii="Calibri" w:hAnsi="Calibri" w:cs="Calibri"/>
          <w:b/>
          <w:bCs/>
        </w:rPr>
        <w:lastRenderedPageBreak/>
        <w:t>DOMANDA</w:t>
      </w:r>
      <w:r>
        <w:rPr>
          <w:rFonts w:ascii="Calibri" w:hAnsi="Calibri" w:cs="Calibri"/>
          <w:b/>
          <w:bCs/>
        </w:rPr>
        <w:t xml:space="preserve"> 7</w:t>
      </w:r>
    </w:p>
    <w:p w14:paraId="2543894C" w14:textId="7CFD4421" w:rsidR="00AD77AA" w:rsidRDefault="00AD77AA" w:rsidP="00AD77AA">
      <w:pPr>
        <w:ind w:right="-285"/>
        <w:jc w:val="both"/>
        <w:rPr>
          <w:rFonts w:ascii="Calibri" w:hAnsi="Calibri" w:cs="Calibri"/>
          <w:i/>
          <w:iCs/>
        </w:rPr>
      </w:pPr>
      <w:r w:rsidRPr="00AD77AA">
        <w:rPr>
          <w:rFonts w:ascii="Calibri" w:hAnsi="Calibri" w:cs="Calibri"/>
          <w:i/>
          <w:iCs/>
        </w:rPr>
        <w:t xml:space="preserve">Ai sensi dell’art. 40, comma 8, del CCNL per la categoria delle Agenzie di Somministrazione di Lavoro, la sorveglianza sanitaria, comprese eventuali visite </w:t>
      </w:r>
      <w:proofErr w:type="spellStart"/>
      <w:r w:rsidRPr="00AD77AA">
        <w:rPr>
          <w:rFonts w:ascii="Calibri" w:hAnsi="Calibri" w:cs="Calibri"/>
          <w:i/>
          <w:iCs/>
        </w:rPr>
        <w:t>pre</w:t>
      </w:r>
      <w:proofErr w:type="spellEnd"/>
      <w:r w:rsidRPr="00AD77AA">
        <w:rPr>
          <w:rFonts w:ascii="Calibri" w:hAnsi="Calibri" w:cs="Calibri"/>
          <w:i/>
          <w:iCs/>
        </w:rPr>
        <w:t xml:space="preserve">-assuntive, rientra tra gli obblighi dell’impresa utilizzatrice, per il tramite del proprio medico competente, il quale </w:t>
      </w:r>
      <w:r w:rsidR="00AB42BC" w:rsidRPr="00AD77AA">
        <w:rPr>
          <w:rFonts w:ascii="Calibri" w:hAnsi="Calibri" w:cs="Calibri"/>
          <w:i/>
          <w:iCs/>
        </w:rPr>
        <w:t>dovrà</w:t>
      </w:r>
      <w:r w:rsidRPr="00AD77AA">
        <w:rPr>
          <w:rFonts w:ascii="Calibri" w:hAnsi="Calibri" w:cs="Calibri"/>
          <w:i/>
          <w:iCs/>
        </w:rPr>
        <w:t xml:space="preserve"> trasmettere il relativo giudizio di </w:t>
      </w:r>
      <w:r w:rsidR="00AB42BC" w:rsidRPr="00AD77AA">
        <w:rPr>
          <w:rFonts w:ascii="Calibri" w:hAnsi="Calibri" w:cs="Calibri"/>
          <w:i/>
          <w:iCs/>
        </w:rPr>
        <w:t>idoneità</w:t>
      </w:r>
      <w:r w:rsidRPr="00AD77AA">
        <w:rPr>
          <w:rFonts w:ascii="Calibri" w:hAnsi="Calibri" w:cs="Calibri"/>
          <w:i/>
          <w:iCs/>
        </w:rPr>
        <w:t xml:space="preserve"> Si chiede pertanto conferma che gli oneri relativi alla sorveglianza sanitaria sono a carico dell’Ente;</w:t>
      </w:r>
    </w:p>
    <w:p w14:paraId="5FB48CE4" w14:textId="4A916AAE" w:rsidR="00AB42BC" w:rsidRDefault="00AB42BC" w:rsidP="00AD77AA">
      <w:pPr>
        <w:ind w:right="-285"/>
        <w:jc w:val="both"/>
        <w:rPr>
          <w:rFonts w:ascii="Calibri" w:hAnsi="Calibri" w:cs="Calibri"/>
          <w:b/>
          <w:bCs/>
          <w:i/>
          <w:iCs/>
        </w:rPr>
      </w:pPr>
      <w:r w:rsidRPr="00AB42BC">
        <w:rPr>
          <w:rFonts w:ascii="Calibri" w:hAnsi="Calibri" w:cs="Calibri"/>
          <w:b/>
          <w:bCs/>
        </w:rPr>
        <w:t>RISPOSTA</w:t>
      </w:r>
      <w:r>
        <w:rPr>
          <w:rFonts w:ascii="Calibri" w:hAnsi="Calibri" w:cs="Calibri"/>
          <w:b/>
          <w:bCs/>
          <w:i/>
          <w:iCs/>
        </w:rPr>
        <w:t xml:space="preserve"> 7</w:t>
      </w:r>
    </w:p>
    <w:p w14:paraId="34637422" w14:textId="135FE9EC" w:rsidR="00AB42BC" w:rsidRDefault="00AB42BC" w:rsidP="00AB42BC">
      <w:pPr>
        <w:ind w:right="-285"/>
        <w:jc w:val="both"/>
        <w:rPr>
          <w:rFonts w:ascii="Calibri" w:hAnsi="Calibri" w:cs="Calibri"/>
        </w:rPr>
      </w:pPr>
      <w:r w:rsidRPr="00AB42BC">
        <w:rPr>
          <w:rFonts w:ascii="Calibri" w:hAnsi="Calibri" w:cs="Calibri"/>
        </w:rPr>
        <w:t>Si conferma che gli oneri relativi alla sorveglianza sanitaria sono a carico dell’Ente</w:t>
      </w:r>
      <w:r>
        <w:rPr>
          <w:rFonts w:ascii="Calibri" w:hAnsi="Calibri" w:cs="Calibri"/>
        </w:rPr>
        <w:t xml:space="preserve"> come da normativa vigente. </w:t>
      </w:r>
    </w:p>
    <w:p w14:paraId="0BCF97E4" w14:textId="7827EF2E" w:rsidR="00AD77AA" w:rsidRPr="00AD77AA" w:rsidRDefault="00AD77AA" w:rsidP="00AD77AA">
      <w:pPr>
        <w:ind w:right="-285"/>
        <w:jc w:val="both"/>
        <w:rPr>
          <w:rFonts w:ascii="Calibri" w:hAnsi="Calibri" w:cs="Calibri"/>
          <w:i/>
          <w:iCs/>
        </w:rPr>
      </w:pPr>
      <w:r w:rsidRPr="00AD77AA">
        <w:rPr>
          <w:rFonts w:ascii="Calibri" w:hAnsi="Calibri" w:cs="Calibri"/>
          <w:b/>
          <w:bCs/>
        </w:rPr>
        <w:t>DOMANDA</w:t>
      </w:r>
      <w:r>
        <w:rPr>
          <w:rFonts w:ascii="Calibri" w:hAnsi="Calibri" w:cs="Calibri"/>
          <w:b/>
          <w:bCs/>
        </w:rPr>
        <w:t xml:space="preserve"> 8</w:t>
      </w:r>
    </w:p>
    <w:p w14:paraId="1C18BB5A" w14:textId="77777777" w:rsidR="00AD77AA" w:rsidRPr="00AD77AA" w:rsidRDefault="00AD77AA" w:rsidP="00AD77AA">
      <w:pPr>
        <w:ind w:right="-285"/>
        <w:jc w:val="both"/>
        <w:rPr>
          <w:rFonts w:ascii="Calibri" w:hAnsi="Calibri" w:cs="Calibri"/>
          <w:i/>
          <w:iCs/>
        </w:rPr>
      </w:pPr>
      <w:r w:rsidRPr="00AD77AA">
        <w:rPr>
          <w:rFonts w:ascii="Calibri" w:hAnsi="Calibri" w:cs="Calibri"/>
          <w:i/>
          <w:iCs/>
        </w:rPr>
        <w:t xml:space="preserve">Si chiede conferma che restino a carico dell’Agenzia aggiudicataria esclusivamente gli obblighi di informazione e formazione in materia di sicurezza nella parte generale, mentre siano in capo all’Ente utilizzatore tutti gli obblighi relativi alla formazione specifica, all’addestramento e alla sorveglianza sanitaria, come previsto dal </w:t>
      </w:r>
      <w:proofErr w:type="spellStart"/>
      <w:r w:rsidRPr="00AD77AA">
        <w:rPr>
          <w:rFonts w:ascii="Calibri" w:hAnsi="Calibri" w:cs="Calibri"/>
          <w:i/>
          <w:iCs/>
        </w:rPr>
        <w:t>D.Lgs.</w:t>
      </w:r>
      <w:proofErr w:type="spellEnd"/>
      <w:r w:rsidRPr="00AD77AA">
        <w:rPr>
          <w:rFonts w:ascii="Calibri" w:hAnsi="Calibri" w:cs="Calibri"/>
          <w:i/>
          <w:iCs/>
        </w:rPr>
        <w:t xml:space="preserve"> 81/2008.</w:t>
      </w:r>
    </w:p>
    <w:p w14:paraId="339F8911" w14:textId="1464DB20" w:rsidR="00AD77AA" w:rsidRDefault="00AB42BC" w:rsidP="00AD77AA">
      <w:pPr>
        <w:ind w:right="-285"/>
        <w:jc w:val="both"/>
        <w:rPr>
          <w:rFonts w:ascii="Calibri" w:hAnsi="Calibri" w:cs="Calibri"/>
          <w:b/>
          <w:bCs/>
        </w:rPr>
      </w:pPr>
      <w:r w:rsidRPr="00AB42BC">
        <w:rPr>
          <w:rFonts w:ascii="Calibri" w:hAnsi="Calibri" w:cs="Calibri"/>
          <w:b/>
          <w:bCs/>
        </w:rPr>
        <w:t>RISPOSTA</w:t>
      </w:r>
      <w:r>
        <w:rPr>
          <w:rFonts w:ascii="Calibri" w:hAnsi="Calibri" w:cs="Calibri"/>
          <w:b/>
          <w:bCs/>
        </w:rPr>
        <w:t xml:space="preserve"> 8</w:t>
      </w:r>
    </w:p>
    <w:p w14:paraId="15449E2F" w14:textId="63C83AEF" w:rsidR="00AB42BC" w:rsidRPr="00AB42BC" w:rsidRDefault="00AB42BC" w:rsidP="00AB42BC">
      <w:pPr>
        <w:ind w:right="-285"/>
        <w:jc w:val="both"/>
        <w:rPr>
          <w:rFonts w:ascii="Calibri" w:hAnsi="Calibri" w:cs="Calibri"/>
        </w:rPr>
      </w:pPr>
      <w:r w:rsidRPr="00AB42BC">
        <w:rPr>
          <w:rFonts w:ascii="Calibri" w:hAnsi="Calibri" w:cs="Calibri"/>
        </w:rPr>
        <w:t>Si conferm</w:t>
      </w:r>
      <w:r>
        <w:rPr>
          <w:rFonts w:ascii="Calibri" w:hAnsi="Calibri" w:cs="Calibri"/>
        </w:rPr>
        <w:t>a</w:t>
      </w:r>
      <w:r w:rsidRPr="00AB42BC">
        <w:rPr>
          <w:rFonts w:ascii="Calibri" w:hAnsi="Calibri" w:cs="Calibri"/>
        </w:rPr>
        <w:t xml:space="preserve"> </w:t>
      </w:r>
      <w:r w:rsidR="008F33FC" w:rsidRPr="008F33FC">
        <w:rPr>
          <w:rFonts w:ascii="Calibri" w:hAnsi="Calibri" w:cs="Calibri"/>
        </w:rPr>
        <w:t>che rest</w:t>
      </w:r>
      <w:r w:rsidR="008F33FC" w:rsidRPr="008F33FC">
        <w:rPr>
          <w:rFonts w:ascii="Calibri" w:hAnsi="Calibri" w:cs="Calibri"/>
        </w:rPr>
        <w:t>a</w:t>
      </w:r>
      <w:r w:rsidR="008F33FC" w:rsidRPr="008F33FC">
        <w:rPr>
          <w:rFonts w:ascii="Calibri" w:hAnsi="Calibri" w:cs="Calibri"/>
        </w:rPr>
        <w:t>no a carico dell’Agenzia aggiudicataria gli obblighi di informazione e formazione in materia di sicurezza</w:t>
      </w:r>
      <w:r w:rsidRPr="00AB42BC">
        <w:rPr>
          <w:rFonts w:ascii="Calibri" w:hAnsi="Calibri" w:cs="Calibri"/>
        </w:rPr>
        <w:t>.</w:t>
      </w:r>
    </w:p>
    <w:p w14:paraId="1ED79AB1" w14:textId="77777777" w:rsidR="00AB42BC" w:rsidRPr="00AD77AA" w:rsidRDefault="00AB42BC" w:rsidP="00AD77AA">
      <w:pPr>
        <w:ind w:right="-285"/>
        <w:jc w:val="both"/>
        <w:rPr>
          <w:rFonts w:ascii="Calibri" w:hAnsi="Calibri" w:cs="Calibri"/>
          <w:i/>
          <w:iCs/>
        </w:rPr>
      </w:pPr>
    </w:p>
    <w:sectPr w:rsidR="00AB42BC" w:rsidRPr="00AD77AA" w:rsidSect="00AD77AA">
      <w:headerReference w:type="default" r:id="rId7"/>
      <w:pgSz w:w="11906" w:h="16838"/>
      <w:pgMar w:top="321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8FEF" w14:textId="77777777" w:rsidR="007B57D6" w:rsidRDefault="007B57D6" w:rsidP="00AD77AA">
      <w:pPr>
        <w:spacing w:after="0" w:line="240" w:lineRule="auto"/>
      </w:pPr>
      <w:r>
        <w:separator/>
      </w:r>
    </w:p>
  </w:endnote>
  <w:endnote w:type="continuationSeparator" w:id="0">
    <w:p w14:paraId="4089C887" w14:textId="77777777" w:rsidR="007B57D6" w:rsidRDefault="007B57D6" w:rsidP="00AD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20B7" w14:textId="77777777" w:rsidR="007B57D6" w:rsidRDefault="007B57D6" w:rsidP="00AD77AA">
      <w:pPr>
        <w:spacing w:after="0" w:line="240" w:lineRule="auto"/>
      </w:pPr>
      <w:r>
        <w:separator/>
      </w:r>
    </w:p>
  </w:footnote>
  <w:footnote w:type="continuationSeparator" w:id="0">
    <w:p w14:paraId="00636F9A" w14:textId="77777777" w:rsidR="007B57D6" w:rsidRDefault="007B57D6" w:rsidP="00AD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FFD8" w14:textId="77777777" w:rsidR="00AD77AA" w:rsidRDefault="00AD77AA">
    <w:pPr>
      <w:pStyle w:val="Intestazione"/>
    </w:pPr>
  </w:p>
  <w:p w14:paraId="3E4684F5" w14:textId="20E79AE2" w:rsidR="00AD77AA" w:rsidRDefault="00AD77AA">
    <w:pPr>
      <w:pStyle w:val="Intestazione"/>
    </w:pPr>
    <w:r>
      <w:rPr>
        <w:noProof/>
        <w:sz w:val="20"/>
      </w:rPr>
      <w:drawing>
        <wp:anchor distT="0" distB="0" distL="0" distR="0" simplePos="0" relativeHeight="251659264" behindDoc="1" locked="0" layoutInCell="1" allowOverlap="1" wp14:anchorId="702D8945" wp14:editId="1DF80C9C">
          <wp:simplePos x="0" y="0"/>
          <wp:positionH relativeFrom="page">
            <wp:posOffset>720090</wp:posOffset>
          </wp:positionH>
          <wp:positionV relativeFrom="page">
            <wp:posOffset>635000</wp:posOffset>
          </wp:positionV>
          <wp:extent cx="681450" cy="1164312"/>
          <wp:effectExtent l="0" t="0" r="0" b="0"/>
          <wp:wrapNone/>
          <wp:docPr id="10903631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681450" cy="1164312"/>
                  </a:xfrm>
                  <a:prstGeom prst="rect">
                    <a:avLst/>
                  </a:prstGeom>
                </pic:spPr>
              </pic:pic>
            </a:graphicData>
          </a:graphic>
        </wp:anchor>
      </w:drawing>
    </w:r>
    <w:r>
      <w:rPr>
        <w:noProof/>
        <w:sz w:val="20"/>
      </w:rPr>
      <w:drawing>
        <wp:anchor distT="0" distB="0" distL="0" distR="0" simplePos="0" relativeHeight="251660288" behindDoc="1" locked="0" layoutInCell="1" allowOverlap="1" wp14:anchorId="50088FEB" wp14:editId="7385FCA4">
          <wp:simplePos x="0" y="0"/>
          <wp:positionH relativeFrom="page">
            <wp:posOffset>4873625</wp:posOffset>
          </wp:positionH>
          <wp:positionV relativeFrom="page">
            <wp:posOffset>643890</wp:posOffset>
          </wp:positionV>
          <wp:extent cx="2345435" cy="1083564"/>
          <wp:effectExtent l="0" t="0" r="0" b="0"/>
          <wp:wrapNone/>
          <wp:docPr id="174257513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2345435" cy="1083564"/>
                  </a:xfrm>
                  <a:prstGeom prst="rect">
                    <a:avLst/>
                  </a:prstGeom>
                </pic:spPr>
              </pic:pic>
            </a:graphicData>
          </a:graphic>
        </wp:anchor>
      </w:drawing>
    </w:r>
  </w:p>
  <w:p w14:paraId="45946458" w14:textId="77777777" w:rsidR="00AD77AA" w:rsidRDefault="00AD77AA">
    <w:pPr>
      <w:pStyle w:val="Intestazione"/>
    </w:pPr>
  </w:p>
  <w:p w14:paraId="1AC99155" w14:textId="77777777" w:rsidR="00AD77AA" w:rsidRDefault="00AD77AA">
    <w:pPr>
      <w:pStyle w:val="Intestazione"/>
    </w:pPr>
  </w:p>
  <w:p w14:paraId="44197D45" w14:textId="77777777" w:rsidR="00AD77AA" w:rsidRDefault="00AD77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2CF5"/>
    <w:multiLevelType w:val="multilevel"/>
    <w:tmpl w:val="CC8C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9312A"/>
    <w:multiLevelType w:val="multilevel"/>
    <w:tmpl w:val="B004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373444">
    <w:abstractNumId w:val="1"/>
  </w:num>
  <w:num w:numId="2" w16cid:durableId="37304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3"/>
    <w:rsid w:val="00061006"/>
    <w:rsid w:val="00096B9D"/>
    <w:rsid w:val="001B18B1"/>
    <w:rsid w:val="001E2565"/>
    <w:rsid w:val="0053644A"/>
    <w:rsid w:val="006D695C"/>
    <w:rsid w:val="007B57D6"/>
    <w:rsid w:val="00855A3C"/>
    <w:rsid w:val="008D0DAE"/>
    <w:rsid w:val="008F31D7"/>
    <w:rsid w:val="008F33FC"/>
    <w:rsid w:val="009E33C7"/>
    <w:rsid w:val="00A50E46"/>
    <w:rsid w:val="00AB42BC"/>
    <w:rsid w:val="00AB715E"/>
    <w:rsid w:val="00AC5B51"/>
    <w:rsid w:val="00AD77AA"/>
    <w:rsid w:val="00B237D4"/>
    <w:rsid w:val="00C01C57"/>
    <w:rsid w:val="00CB348D"/>
    <w:rsid w:val="00D36922"/>
    <w:rsid w:val="00DE617F"/>
    <w:rsid w:val="00EE5B83"/>
    <w:rsid w:val="00F13B9D"/>
    <w:rsid w:val="00FB2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B2C0"/>
  <w15:chartTrackingRefBased/>
  <w15:docId w15:val="{D77680D1-E3B4-4D1A-B59C-3189E22E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5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5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5B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5B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5B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5B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5B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5B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5B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5B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5B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5B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5B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5B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5B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5B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5B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5B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5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5B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5B8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5B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5B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5B83"/>
    <w:rPr>
      <w:i/>
      <w:iCs/>
      <w:color w:val="404040" w:themeColor="text1" w:themeTint="BF"/>
    </w:rPr>
  </w:style>
  <w:style w:type="paragraph" w:styleId="Paragrafoelenco">
    <w:name w:val="List Paragraph"/>
    <w:basedOn w:val="Normale"/>
    <w:uiPriority w:val="34"/>
    <w:qFormat/>
    <w:rsid w:val="00EE5B83"/>
    <w:pPr>
      <w:ind w:left="720"/>
      <w:contextualSpacing/>
    </w:pPr>
  </w:style>
  <w:style w:type="character" w:styleId="Enfasiintensa">
    <w:name w:val="Intense Emphasis"/>
    <w:basedOn w:val="Carpredefinitoparagrafo"/>
    <w:uiPriority w:val="21"/>
    <w:qFormat/>
    <w:rsid w:val="00EE5B83"/>
    <w:rPr>
      <w:i/>
      <w:iCs/>
      <w:color w:val="0F4761" w:themeColor="accent1" w:themeShade="BF"/>
    </w:rPr>
  </w:style>
  <w:style w:type="paragraph" w:styleId="Citazioneintensa">
    <w:name w:val="Intense Quote"/>
    <w:basedOn w:val="Normale"/>
    <w:next w:val="Normale"/>
    <w:link w:val="CitazioneintensaCarattere"/>
    <w:uiPriority w:val="30"/>
    <w:qFormat/>
    <w:rsid w:val="00EE5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5B83"/>
    <w:rPr>
      <w:i/>
      <w:iCs/>
      <w:color w:val="0F4761" w:themeColor="accent1" w:themeShade="BF"/>
    </w:rPr>
  </w:style>
  <w:style w:type="character" w:styleId="Riferimentointenso">
    <w:name w:val="Intense Reference"/>
    <w:basedOn w:val="Carpredefinitoparagrafo"/>
    <w:uiPriority w:val="32"/>
    <w:qFormat/>
    <w:rsid w:val="00EE5B83"/>
    <w:rPr>
      <w:b/>
      <w:bCs/>
      <w:smallCaps/>
      <w:color w:val="0F4761" w:themeColor="accent1" w:themeShade="BF"/>
      <w:spacing w:val="5"/>
    </w:rPr>
  </w:style>
  <w:style w:type="paragraph" w:styleId="Corpotesto">
    <w:name w:val="Body Text"/>
    <w:basedOn w:val="Normale"/>
    <w:link w:val="CorpotestoCarattere"/>
    <w:uiPriority w:val="1"/>
    <w:qFormat/>
    <w:rsid w:val="00AD77A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AD77AA"/>
    <w:rPr>
      <w:rFonts w:ascii="Times New Roman" w:eastAsia="Times New Roman" w:hAnsi="Times New Roman" w:cs="Times New Roman"/>
      <w:kern w:val="0"/>
      <w14:ligatures w14:val="none"/>
    </w:rPr>
  </w:style>
  <w:style w:type="paragraph" w:styleId="Intestazione">
    <w:name w:val="header"/>
    <w:basedOn w:val="Normale"/>
    <w:link w:val="IntestazioneCarattere"/>
    <w:uiPriority w:val="99"/>
    <w:unhideWhenUsed/>
    <w:rsid w:val="00AD77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77AA"/>
  </w:style>
  <w:style w:type="paragraph" w:styleId="Pidipagina">
    <w:name w:val="footer"/>
    <w:basedOn w:val="Normale"/>
    <w:link w:val="PidipaginaCarattere"/>
    <w:uiPriority w:val="99"/>
    <w:unhideWhenUsed/>
    <w:rsid w:val="00AD77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778</Words>
  <Characters>4437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17</cp:revision>
  <cp:lastPrinted>2026-03-09T09:20:00Z</cp:lastPrinted>
  <dcterms:created xsi:type="dcterms:W3CDTF">2026-03-05T11:02:00Z</dcterms:created>
  <dcterms:modified xsi:type="dcterms:W3CDTF">2026-03-09T09:36:00Z</dcterms:modified>
</cp:coreProperties>
</file>